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5F7E" w14:textId="77777777" w:rsidR="00A03C34" w:rsidRPr="006242E3" w:rsidRDefault="00CF2385" w:rsidP="00A03C34">
      <w:pPr>
        <w:spacing w:before="100" w:beforeAutospacing="1" w:after="100" w:afterAutospacing="1"/>
        <w:rPr>
          <w:rFonts w:ascii="Arial" w:hAnsi="Arial" w:cs="Arial"/>
        </w:rPr>
      </w:pPr>
      <w:r w:rsidRPr="006242E3">
        <w:rPr>
          <w:rFonts w:ascii="Arial" w:hAnsi="Arial" w:cs="Arial"/>
          <w:b/>
          <w:bCs/>
          <w:u w:val="single"/>
        </w:rPr>
        <w:t>Using Zoom for</w:t>
      </w:r>
      <w:r w:rsidR="00A03C34" w:rsidRPr="006242E3">
        <w:rPr>
          <w:rFonts w:ascii="Arial" w:hAnsi="Arial" w:cs="Arial"/>
          <w:b/>
          <w:bCs/>
          <w:u w:val="single"/>
        </w:rPr>
        <w:t xml:space="preserve"> the Virtual ACCTA Conference</w:t>
      </w:r>
    </w:p>
    <w:p w14:paraId="31D4443C" w14:textId="6293C3AB" w:rsidR="00A03C34" w:rsidRPr="006242E3" w:rsidRDefault="00A03C34" w:rsidP="00A03C34">
      <w:pPr>
        <w:spacing w:before="100" w:beforeAutospacing="1" w:after="100" w:afterAutospacing="1"/>
        <w:rPr>
          <w:rFonts w:ascii="Arial" w:hAnsi="Arial" w:cs="Arial"/>
        </w:rPr>
      </w:pPr>
      <w:r w:rsidRPr="006242E3">
        <w:rPr>
          <w:rFonts w:ascii="Arial" w:hAnsi="Arial" w:cs="Arial"/>
        </w:rPr>
        <w:t xml:space="preserve">In coordinating this year’s virtual ACCTA Conference, we are guided by several values.  We intend to be </w:t>
      </w:r>
      <w:r w:rsidRPr="006242E3">
        <w:rPr>
          <w:rFonts w:ascii="Arial" w:hAnsi="Arial" w:cs="Arial"/>
          <w:b/>
        </w:rPr>
        <w:t>inclusive, accessible, and relational</w:t>
      </w:r>
      <w:r w:rsidRPr="006242E3">
        <w:rPr>
          <w:rFonts w:ascii="Arial" w:hAnsi="Arial" w:cs="Arial"/>
        </w:rPr>
        <w:t xml:space="preserve">.  </w:t>
      </w:r>
      <w:r w:rsidR="002A2003" w:rsidRPr="006242E3">
        <w:rPr>
          <w:rFonts w:ascii="Arial" w:hAnsi="Arial" w:cs="Arial"/>
        </w:rPr>
        <w:t>We have chosen to use</w:t>
      </w:r>
      <w:r w:rsidRPr="006242E3">
        <w:rPr>
          <w:rFonts w:ascii="Arial" w:hAnsi="Arial" w:cs="Arial"/>
        </w:rPr>
        <w:t xml:space="preserve"> Zoom Meeting</w:t>
      </w:r>
      <w:r w:rsidR="002A2003" w:rsidRPr="006242E3">
        <w:rPr>
          <w:rFonts w:ascii="Arial" w:hAnsi="Arial" w:cs="Arial"/>
        </w:rPr>
        <w:t xml:space="preserve">s instead of a webinar format, to </w:t>
      </w:r>
      <w:r w:rsidRPr="006242E3">
        <w:rPr>
          <w:rFonts w:ascii="Arial" w:hAnsi="Arial" w:cs="Arial"/>
        </w:rPr>
        <w:t>max</w:t>
      </w:r>
      <w:r w:rsidR="00CF2385" w:rsidRPr="006242E3">
        <w:rPr>
          <w:rFonts w:ascii="Arial" w:hAnsi="Arial" w:cs="Arial"/>
        </w:rPr>
        <w:t xml:space="preserve">imize our ability to interact </w:t>
      </w:r>
      <w:r w:rsidRPr="006242E3">
        <w:rPr>
          <w:rFonts w:ascii="Arial" w:hAnsi="Arial" w:cs="Arial"/>
        </w:rPr>
        <w:t>in the sessions, as opposed to them being one-way conduits of information.</w:t>
      </w:r>
      <w:r w:rsidR="004A66AE">
        <w:rPr>
          <w:rFonts w:ascii="Arial" w:hAnsi="Arial" w:cs="Arial"/>
        </w:rPr>
        <w:t xml:space="preserve"> We want to bring the ACCTA vibe as alive as we can while we gather next week! W</w:t>
      </w:r>
      <w:r w:rsidRPr="006242E3">
        <w:rPr>
          <w:rFonts w:ascii="Arial" w:hAnsi="Arial" w:cs="Arial"/>
        </w:rPr>
        <w:t>ith this interactive power comes responsibility. You’ll have to be a bit more active in managing your experience, and possibly tolerate some management from the meeting hosts if needed.</w:t>
      </w:r>
    </w:p>
    <w:p w14:paraId="374A7502" w14:textId="77777777" w:rsidR="00A03C34" w:rsidRPr="006242E3" w:rsidRDefault="002A2003" w:rsidP="00A03C3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 xml:space="preserve">While it is generally recommended to have your microphone </w:t>
      </w:r>
      <w:r w:rsidRPr="006242E3">
        <w:rPr>
          <w:rFonts w:ascii="Arial" w:eastAsia="Times New Roman" w:hAnsi="Arial" w:cs="Arial"/>
          <w:b/>
        </w:rPr>
        <w:t>muted</w:t>
      </w:r>
      <w:r w:rsidRPr="006242E3">
        <w:rPr>
          <w:rFonts w:ascii="Arial" w:eastAsia="Times New Roman" w:hAnsi="Arial" w:cs="Arial"/>
        </w:rPr>
        <w:t xml:space="preserve"> during sessions, we </w:t>
      </w:r>
      <w:r w:rsidR="00CF2385" w:rsidRPr="006242E3">
        <w:rPr>
          <w:rFonts w:ascii="Arial" w:eastAsia="Times New Roman" w:hAnsi="Arial" w:cs="Arial"/>
        </w:rPr>
        <w:t xml:space="preserve">also </w:t>
      </w:r>
      <w:r w:rsidRPr="006242E3">
        <w:rPr>
          <w:rFonts w:ascii="Arial" w:eastAsia="Times New Roman" w:hAnsi="Arial" w:cs="Arial"/>
        </w:rPr>
        <w:t xml:space="preserve">encourage you to </w:t>
      </w:r>
      <w:r w:rsidR="00A03C34" w:rsidRPr="006242E3">
        <w:rPr>
          <w:rFonts w:ascii="Arial" w:eastAsia="Times New Roman" w:hAnsi="Arial" w:cs="Arial"/>
          <w:b/>
        </w:rPr>
        <w:t>unmute</w:t>
      </w:r>
      <w:r w:rsidR="00A03C34" w:rsidRPr="006242E3">
        <w:rPr>
          <w:rFonts w:ascii="Arial" w:eastAsia="Times New Roman" w:hAnsi="Arial" w:cs="Arial"/>
        </w:rPr>
        <w:t xml:space="preserve"> </w:t>
      </w:r>
      <w:r w:rsidRPr="006242E3">
        <w:rPr>
          <w:rFonts w:ascii="Arial" w:eastAsia="Times New Roman" w:hAnsi="Arial" w:cs="Arial"/>
        </w:rPr>
        <w:t xml:space="preserve">yourself </w:t>
      </w:r>
      <w:r w:rsidR="00A03C34" w:rsidRPr="006242E3">
        <w:rPr>
          <w:rFonts w:ascii="Arial" w:eastAsia="Times New Roman" w:hAnsi="Arial" w:cs="Arial"/>
        </w:rPr>
        <w:t xml:space="preserve">as desired to share </w:t>
      </w:r>
      <w:r w:rsidRPr="006242E3">
        <w:rPr>
          <w:rFonts w:ascii="Arial" w:eastAsia="Times New Roman" w:hAnsi="Arial" w:cs="Arial"/>
        </w:rPr>
        <w:t xml:space="preserve">in-the-moment responses.  Hearing laughter and </w:t>
      </w:r>
      <w:r w:rsidR="003570EB" w:rsidRPr="006242E3">
        <w:rPr>
          <w:rFonts w:ascii="Arial" w:eastAsia="Times New Roman" w:hAnsi="Arial" w:cs="Arial"/>
        </w:rPr>
        <w:t>cheers</w:t>
      </w:r>
      <w:r w:rsidRPr="006242E3">
        <w:rPr>
          <w:rFonts w:ascii="Arial" w:eastAsia="Times New Roman" w:hAnsi="Arial" w:cs="Arial"/>
        </w:rPr>
        <w:t xml:space="preserve"> is especially welcome afte</w:t>
      </w:r>
      <w:r w:rsidR="007E50FD" w:rsidRPr="006242E3">
        <w:rPr>
          <w:rFonts w:ascii="Arial" w:eastAsia="Times New Roman" w:hAnsi="Arial" w:cs="Arial"/>
        </w:rPr>
        <w:t>r so many months of being apart!</w:t>
      </w:r>
    </w:p>
    <w:p w14:paraId="3E77A4F2" w14:textId="77777777" w:rsidR="00AE372F" w:rsidRPr="006242E3" w:rsidRDefault="00A03C34" w:rsidP="00AE372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>Y</w:t>
      </w:r>
      <w:r w:rsidR="001D0B62" w:rsidRPr="006242E3">
        <w:rPr>
          <w:rFonts w:ascii="Arial" w:eastAsia="Times New Roman" w:hAnsi="Arial" w:cs="Arial"/>
        </w:rPr>
        <w:t xml:space="preserve">ou will have the choice to show or to turn off your </w:t>
      </w:r>
      <w:r w:rsidR="001D0B62" w:rsidRPr="006242E3">
        <w:rPr>
          <w:rFonts w:ascii="Arial" w:eastAsia="Times New Roman" w:hAnsi="Arial" w:cs="Arial"/>
          <w:b/>
        </w:rPr>
        <w:t>video</w:t>
      </w:r>
      <w:r w:rsidR="001D0B62" w:rsidRPr="006242E3">
        <w:rPr>
          <w:rFonts w:ascii="Arial" w:eastAsia="Times New Roman" w:hAnsi="Arial" w:cs="Arial"/>
        </w:rPr>
        <w:t>.</w:t>
      </w:r>
    </w:p>
    <w:p w14:paraId="0EFF9BE1" w14:textId="77777777" w:rsidR="00AE372F" w:rsidRPr="006242E3" w:rsidRDefault="00AE372F" w:rsidP="00AE372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 xml:space="preserve">Sessions will </w:t>
      </w:r>
      <w:r w:rsidRPr="006242E3">
        <w:rPr>
          <w:rFonts w:ascii="Arial" w:eastAsia="Times New Roman" w:hAnsi="Arial" w:cs="Arial"/>
          <w:b/>
        </w:rPr>
        <w:t>not be recorded</w:t>
      </w:r>
      <w:r w:rsidRPr="006242E3">
        <w:rPr>
          <w:rFonts w:ascii="Arial" w:eastAsia="Times New Roman" w:hAnsi="Arial" w:cs="Arial"/>
        </w:rPr>
        <w:t>.</w:t>
      </w:r>
    </w:p>
    <w:p w14:paraId="7F0BB08B" w14:textId="77777777" w:rsidR="00A03C34" w:rsidRPr="006242E3" w:rsidRDefault="00A03C34" w:rsidP="00AE372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>Presenter</w:t>
      </w:r>
      <w:r w:rsidR="00AE372F" w:rsidRPr="006242E3">
        <w:rPr>
          <w:rFonts w:ascii="Arial" w:eastAsia="Times New Roman" w:hAnsi="Arial" w:cs="Arial"/>
        </w:rPr>
        <w:t xml:space="preserve">s may be asking for </w:t>
      </w:r>
      <w:r w:rsidRPr="006242E3">
        <w:rPr>
          <w:rFonts w:ascii="Arial" w:eastAsia="Times New Roman" w:hAnsi="Arial" w:cs="Arial"/>
        </w:rPr>
        <w:t xml:space="preserve">responses </w:t>
      </w:r>
      <w:r w:rsidR="001D0B62" w:rsidRPr="006242E3">
        <w:rPr>
          <w:rFonts w:ascii="Arial" w:eastAsia="Times New Roman" w:hAnsi="Arial" w:cs="Arial"/>
        </w:rPr>
        <w:t xml:space="preserve">through the </w:t>
      </w:r>
      <w:r w:rsidR="001D0B62" w:rsidRPr="006242E3">
        <w:rPr>
          <w:rFonts w:ascii="Arial" w:eastAsia="Times New Roman" w:hAnsi="Arial" w:cs="Arial"/>
          <w:b/>
        </w:rPr>
        <w:t>chat</w:t>
      </w:r>
      <w:r w:rsidR="001D0B62" w:rsidRPr="006242E3">
        <w:rPr>
          <w:rFonts w:ascii="Arial" w:eastAsia="Times New Roman" w:hAnsi="Arial" w:cs="Arial"/>
        </w:rPr>
        <w:t xml:space="preserve"> feature</w:t>
      </w:r>
      <w:r w:rsidRPr="006242E3">
        <w:rPr>
          <w:rFonts w:ascii="Arial" w:eastAsia="Times New Roman" w:hAnsi="Arial" w:cs="Arial"/>
        </w:rPr>
        <w:t>.</w:t>
      </w:r>
      <w:r w:rsidR="00AE372F" w:rsidRPr="006242E3">
        <w:rPr>
          <w:rFonts w:ascii="Arial" w:eastAsia="Times New Roman" w:hAnsi="Arial" w:cs="Arial"/>
        </w:rPr>
        <w:t xml:space="preserve">  The public chat may also be </w:t>
      </w:r>
      <w:r w:rsidR="00AE372F" w:rsidRPr="006242E3">
        <w:rPr>
          <w:rFonts w:ascii="Arial" w:eastAsia="Times New Roman" w:hAnsi="Arial" w:cs="Arial"/>
          <w:b/>
        </w:rPr>
        <w:t>saved</w:t>
      </w:r>
      <w:r w:rsidR="00AE372F" w:rsidRPr="006242E3">
        <w:rPr>
          <w:rFonts w:ascii="Arial" w:eastAsia="Times New Roman" w:hAnsi="Arial" w:cs="Arial"/>
        </w:rPr>
        <w:t xml:space="preserve"> </w:t>
      </w:r>
      <w:r w:rsidR="004B7F65" w:rsidRPr="006242E3">
        <w:rPr>
          <w:rFonts w:ascii="Arial" w:eastAsia="Times New Roman" w:hAnsi="Arial" w:cs="Arial"/>
        </w:rPr>
        <w:t xml:space="preserve">if needed, </w:t>
      </w:r>
      <w:r w:rsidR="00AE372F" w:rsidRPr="006242E3">
        <w:rPr>
          <w:rFonts w:ascii="Arial" w:eastAsia="Times New Roman" w:hAnsi="Arial" w:cs="Arial"/>
        </w:rPr>
        <w:t xml:space="preserve">so </w:t>
      </w:r>
      <w:r w:rsidR="00AE372F" w:rsidRPr="006242E3">
        <w:rPr>
          <w:rFonts w:ascii="Arial" w:hAnsi="Arial" w:cs="Arial"/>
        </w:rPr>
        <w:t>that presenters and participants can reference any feedback or resources provided there.</w:t>
      </w:r>
    </w:p>
    <w:p w14:paraId="7E80D255" w14:textId="77777777" w:rsidR="00AE372F" w:rsidRPr="006242E3" w:rsidRDefault="001D0B62" w:rsidP="00AE372F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6242E3">
        <w:rPr>
          <w:rFonts w:ascii="Arial" w:eastAsia="Times New Roman" w:hAnsi="Arial" w:cs="Arial"/>
        </w:rPr>
        <w:t>Some sessions will use</w:t>
      </w:r>
      <w:r w:rsidR="00A03C34" w:rsidRPr="006242E3">
        <w:rPr>
          <w:rFonts w:ascii="Arial" w:eastAsia="Times New Roman" w:hAnsi="Arial" w:cs="Arial"/>
        </w:rPr>
        <w:t xml:space="preserve"> </w:t>
      </w:r>
      <w:r w:rsidRPr="006242E3">
        <w:rPr>
          <w:rFonts w:ascii="Arial" w:eastAsia="Times New Roman" w:hAnsi="Arial" w:cs="Arial"/>
        </w:rPr>
        <w:t xml:space="preserve">randomly assigned </w:t>
      </w:r>
      <w:r w:rsidRPr="006242E3">
        <w:rPr>
          <w:rFonts w:ascii="Arial" w:eastAsia="Times New Roman" w:hAnsi="Arial" w:cs="Arial"/>
          <w:b/>
        </w:rPr>
        <w:t>breakout rooms</w:t>
      </w:r>
      <w:r w:rsidRPr="006242E3">
        <w:rPr>
          <w:rFonts w:ascii="Arial" w:eastAsia="Times New Roman" w:hAnsi="Arial" w:cs="Arial"/>
        </w:rPr>
        <w:t xml:space="preserve"> for smaller group interactions</w:t>
      </w:r>
      <w:r w:rsidR="004B7F65" w:rsidRPr="006242E3">
        <w:rPr>
          <w:rFonts w:ascii="Arial" w:eastAsia="Times New Roman" w:hAnsi="Arial" w:cs="Arial"/>
        </w:rPr>
        <w:t>.</w:t>
      </w:r>
    </w:p>
    <w:p w14:paraId="2F12013D" w14:textId="77777777" w:rsidR="00FB20CF" w:rsidRPr="006242E3" w:rsidRDefault="00FB20CF" w:rsidP="00A03C3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</w:rPr>
      </w:pPr>
      <w:r w:rsidRPr="006242E3">
        <w:rPr>
          <w:rFonts w:ascii="Arial" w:hAnsi="Arial" w:cs="Arial"/>
        </w:rPr>
        <w:t xml:space="preserve">Learn more about Zoom </w:t>
      </w:r>
      <w:hyperlink r:id="rId5" w:anchor="faq6" w:history="1">
        <w:r w:rsidRPr="006242E3">
          <w:rPr>
            <w:rStyle w:val="Hyperlink"/>
            <w:rFonts w:ascii="Arial" w:hAnsi="Arial" w:cs="Arial"/>
            <w:b/>
          </w:rPr>
          <w:t>accessibility</w:t>
        </w:r>
      </w:hyperlink>
      <w:r w:rsidRPr="006242E3">
        <w:rPr>
          <w:rFonts w:ascii="Arial" w:hAnsi="Arial" w:cs="Arial"/>
        </w:rPr>
        <w:t xml:space="preserve"> features</w:t>
      </w:r>
      <w:r w:rsidR="006B3477" w:rsidRPr="006242E3">
        <w:rPr>
          <w:rFonts w:ascii="Arial" w:hAnsi="Arial" w:cs="Arial"/>
        </w:rPr>
        <w:t>.</w:t>
      </w:r>
    </w:p>
    <w:p w14:paraId="60C64C76" w14:textId="59C6626B" w:rsidR="006B3477" w:rsidRPr="006242E3" w:rsidRDefault="006B3477" w:rsidP="006B34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</w:rPr>
      </w:pPr>
      <w:r w:rsidRPr="006242E3">
        <w:rPr>
          <w:rFonts w:ascii="Arial" w:hAnsi="Arial" w:cs="Arial"/>
        </w:rPr>
        <w:t xml:space="preserve">Consider </w:t>
      </w:r>
      <w:hyperlink r:id="rId6" w:history="1">
        <w:r w:rsidR="00566E63" w:rsidRPr="006242E3">
          <w:rPr>
            <w:rStyle w:val="Hyperlink"/>
            <w:rFonts w:ascii="Arial" w:hAnsi="Arial" w:cs="Arial"/>
            <w:b/>
          </w:rPr>
          <w:t>upgrad</w:t>
        </w:r>
        <w:r w:rsidRPr="006242E3">
          <w:rPr>
            <w:rStyle w:val="Hyperlink"/>
            <w:rFonts w:ascii="Arial" w:hAnsi="Arial" w:cs="Arial"/>
            <w:b/>
          </w:rPr>
          <w:t>ing</w:t>
        </w:r>
      </w:hyperlink>
      <w:r w:rsidR="00566E63" w:rsidRPr="006242E3">
        <w:rPr>
          <w:rFonts w:ascii="Arial" w:hAnsi="Arial" w:cs="Arial"/>
        </w:rPr>
        <w:t xml:space="preserve"> </w:t>
      </w:r>
      <w:r w:rsidR="00CF2385" w:rsidRPr="006242E3">
        <w:rPr>
          <w:rFonts w:ascii="Arial" w:hAnsi="Arial" w:cs="Arial"/>
        </w:rPr>
        <w:t>to the latest version of Zoom</w:t>
      </w:r>
      <w:r w:rsidR="00C75097" w:rsidRPr="006242E3">
        <w:rPr>
          <w:rFonts w:ascii="Arial" w:hAnsi="Arial" w:cs="Arial"/>
        </w:rPr>
        <w:t>, i</w:t>
      </w:r>
      <w:r w:rsidR="001D0B62" w:rsidRPr="006242E3">
        <w:rPr>
          <w:rFonts w:ascii="Arial" w:hAnsi="Arial" w:cs="Arial"/>
        </w:rPr>
        <w:t>t may enhance your experi</w:t>
      </w:r>
      <w:r w:rsidRPr="006242E3">
        <w:rPr>
          <w:rFonts w:ascii="Arial" w:hAnsi="Arial" w:cs="Arial"/>
        </w:rPr>
        <w:t>ence.</w:t>
      </w:r>
      <w:r w:rsidR="004A66AE">
        <w:rPr>
          <w:rFonts w:ascii="Arial" w:hAnsi="Arial" w:cs="Arial"/>
        </w:rPr>
        <w:t xml:space="preserve"> You may not be able to sit at the same table with your ACCTA buddies, but you can move and pin people together. </w:t>
      </w:r>
      <w:r w:rsidRPr="006242E3">
        <w:rPr>
          <w:rFonts w:ascii="Arial" w:hAnsi="Arial" w:cs="Arial"/>
        </w:rPr>
        <w:t>Some new features include:</w:t>
      </w:r>
    </w:p>
    <w:p w14:paraId="327039C3" w14:textId="77777777" w:rsidR="00FB20CF" w:rsidRPr="006242E3" w:rsidRDefault="00566E63" w:rsidP="006B347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</w:rPr>
      </w:pPr>
      <w:r w:rsidRPr="006242E3">
        <w:rPr>
          <w:rFonts w:ascii="Arial" w:hAnsi="Arial" w:cs="Arial"/>
          <w:b/>
        </w:rPr>
        <w:t>Custom gallery view organization</w:t>
      </w:r>
      <w:r w:rsidRPr="006242E3">
        <w:rPr>
          <w:rFonts w:ascii="Arial" w:hAnsi="Arial" w:cs="Arial"/>
          <w:i/>
        </w:rPr>
        <w:t>:</w:t>
      </w:r>
      <w:r w:rsidRPr="006242E3">
        <w:rPr>
          <w:rFonts w:ascii="Arial" w:hAnsi="Arial" w:cs="Arial"/>
          <w:b/>
        </w:rPr>
        <w:t xml:space="preserve"> </w:t>
      </w:r>
      <w:r w:rsidRPr="006242E3">
        <w:rPr>
          <w:rFonts w:ascii="Arial" w:hAnsi="Arial" w:cs="Arial"/>
        </w:rPr>
        <w:t>Simply click and drag videos to the position you want them in gallery view, and this layout will remain in place until released.</w:t>
      </w:r>
      <w:r w:rsidR="00FB20CF" w:rsidRPr="006242E3">
        <w:rPr>
          <w:rFonts w:ascii="Arial" w:hAnsi="Arial" w:cs="Arial"/>
        </w:rPr>
        <w:t xml:space="preserve"> </w:t>
      </w:r>
    </w:p>
    <w:p w14:paraId="1664C117" w14:textId="77777777" w:rsidR="00C75097" w:rsidRPr="006242E3" w:rsidRDefault="00566E63" w:rsidP="006B3477">
      <w:pPr>
        <w:pStyle w:val="NormalWeb"/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6242E3">
        <w:rPr>
          <w:rFonts w:ascii="Arial" w:hAnsi="Arial" w:cs="Arial"/>
          <w:b/>
          <w:sz w:val="22"/>
          <w:szCs w:val="22"/>
        </w:rPr>
        <w:t>Multi-pin</w:t>
      </w:r>
      <w:r w:rsidRPr="006242E3">
        <w:rPr>
          <w:rFonts w:ascii="Arial" w:hAnsi="Arial" w:cs="Arial"/>
          <w:i/>
          <w:sz w:val="22"/>
          <w:szCs w:val="22"/>
        </w:rPr>
        <w:t>:</w:t>
      </w:r>
      <w:r w:rsidRPr="006242E3">
        <w:rPr>
          <w:rFonts w:ascii="Arial" w:hAnsi="Arial" w:cs="Arial"/>
          <w:b/>
          <w:sz w:val="22"/>
          <w:szCs w:val="22"/>
        </w:rPr>
        <w:t xml:space="preserve"> </w:t>
      </w:r>
      <w:r w:rsidRPr="006242E3">
        <w:rPr>
          <w:rFonts w:ascii="Arial" w:hAnsi="Arial" w:cs="Arial"/>
          <w:sz w:val="22"/>
          <w:szCs w:val="22"/>
        </w:rPr>
        <w:t>You can</w:t>
      </w:r>
      <w:r w:rsidRPr="006242E3">
        <w:rPr>
          <w:rFonts w:ascii="Arial" w:hAnsi="Arial" w:cs="Arial"/>
          <w:b/>
          <w:sz w:val="22"/>
          <w:szCs w:val="22"/>
        </w:rPr>
        <w:t xml:space="preserve"> </w:t>
      </w:r>
      <w:r w:rsidRPr="006242E3">
        <w:rPr>
          <w:rFonts w:ascii="Arial" w:hAnsi="Arial" w:cs="Arial"/>
          <w:sz w:val="22"/>
          <w:szCs w:val="22"/>
        </w:rPr>
        <w:t>pin up to 9 participants.</w:t>
      </w:r>
    </w:p>
    <w:p w14:paraId="32503B44" w14:textId="77777777" w:rsidR="00FC37A8" w:rsidRPr="006242E3" w:rsidRDefault="00A03C34" w:rsidP="00A03C34">
      <w:pPr>
        <w:pStyle w:val="NormalWeb"/>
        <w:rPr>
          <w:rFonts w:ascii="Arial" w:hAnsi="Arial" w:cs="Arial"/>
          <w:sz w:val="22"/>
          <w:szCs w:val="22"/>
        </w:rPr>
      </w:pPr>
      <w:r w:rsidRPr="006242E3">
        <w:rPr>
          <w:rFonts w:ascii="Arial" w:hAnsi="Arial" w:cs="Arial"/>
          <w:sz w:val="22"/>
          <w:szCs w:val="22"/>
        </w:rPr>
        <w:t>If you are new to Zoom meetings, Zoom provides</w:t>
      </w:r>
      <w:r w:rsidR="00FC37A8" w:rsidRPr="006242E3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hyperlink r:id="rId7" w:history="1">
        <w:r w:rsidRPr="006242E3">
          <w:rPr>
            <w:rStyle w:val="Hyperlink"/>
            <w:rFonts w:ascii="Arial" w:hAnsi="Arial" w:cs="Arial"/>
            <w:sz w:val="22"/>
            <w:szCs w:val="22"/>
          </w:rPr>
          <w:t>helpful guides for getting started</w:t>
        </w:r>
      </w:hyperlink>
      <w:r w:rsidRPr="006242E3">
        <w:rPr>
          <w:rStyle w:val="Strong"/>
          <w:rFonts w:ascii="Arial" w:hAnsi="Arial" w:cs="Arial"/>
          <w:sz w:val="22"/>
          <w:szCs w:val="22"/>
          <w:u w:val="single"/>
        </w:rPr>
        <w:t>.</w:t>
      </w:r>
      <w:r w:rsidRPr="006242E3">
        <w:rPr>
          <w:rFonts w:ascii="Arial" w:hAnsi="Arial" w:cs="Arial"/>
          <w:sz w:val="22"/>
          <w:szCs w:val="22"/>
        </w:rPr>
        <w:t xml:space="preserve">  </w:t>
      </w:r>
    </w:p>
    <w:p w14:paraId="4AFE641D" w14:textId="77777777" w:rsidR="001D0B62" w:rsidRPr="006242E3" w:rsidRDefault="007E50FD" w:rsidP="001D0B62">
      <w:pPr>
        <w:spacing w:before="100" w:beforeAutospacing="1" w:after="100" w:afterAutospacing="1"/>
        <w:rPr>
          <w:rFonts w:ascii="Arial" w:hAnsi="Arial" w:cs="Arial"/>
        </w:rPr>
      </w:pPr>
      <w:r w:rsidRPr="006242E3">
        <w:rPr>
          <w:rStyle w:val="Strong"/>
          <w:rFonts w:ascii="Arial" w:hAnsi="Arial" w:cs="Arial"/>
          <w:u w:val="single"/>
        </w:rPr>
        <w:t>Technological facilitation and assistance</w:t>
      </w:r>
    </w:p>
    <w:p w14:paraId="1C538028" w14:textId="0507CCE4" w:rsidR="001D0B62" w:rsidRPr="006242E3" w:rsidRDefault="001D0B62" w:rsidP="001D0B62">
      <w:pPr>
        <w:pStyle w:val="ListParagraph"/>
        <w:numPr>
          <w:ilvl w:val="0"/>
          <w:numId w:val="6"/>
        </w:numPr>
        <w:spacing w:before="100" w:beforeAutospacing="1" w:after="100" w:afterAutospacing="1"/>
        <w:ind w:left="720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 xml:space="preserve">The technological aspects of the meetings are being overseen by </w:t>
      </w:r>
      <w:r w:rsidRPr="006242E3">
        <w:rPr>
          <w:rFonts w:ascii="Arial" w:eastAsia="Times New Roman" w:hAnsi="Arial" w:cs="Arial"/>
          <w:b/>
        </w:rPr>
        <w:t>Jason Hindman</w:t>
      </w:r>
      <w:r w:rsidR="006A133B">
        <w:rPr>
          <w:rFonts w:ascii="Arial" w:eastAsia="Times New Roman" w:hAnsi="Arial" w:cs="Arial"/>
        </w:rPr>
        <w:t>, H</w:t>
      </w:r>
      <w:r w:rsidR="00A619A7" w:rsidRPr="006242E3">
        <w:rPr>
          <w:rFonts w:ascii="Arial" w:eastAsia="Times New Roman" w:hAnsi="Arial" w:cs="Arial"/>
        </w:rPr>
        <w:t>ost</w:t>
      </w:r>
      <w:r w:rsidRPr="006242E3">
        <w:rPr>
          <w:rFonts w:ascii="Arial" w:eastAsia="Times New Roman" w:hAnsi="Arial" w:cs="Arial"/>
        </w:rPr>
        <w:t xml:space="preserve">, </w:t>
      </w:r>
      <w:bookmarkStart w:id="0" w:name="_GoBack"/>
      <w:bookmarkEnd w:id="0"/>
      <w:r w:rsidRPr="006242E3">
        <w:rPr>
          <w:rFonts w:ascii="Arial" w:eastAsia="Times New Roman" w:hAnsi="Arial" w:cs="Arial"/>
        </w:rPr>
        <w:t>w</w:t>
      </w:r>
      <w:r w:rsidR="002359B1">
        <w:rPr>
          <w:rFonts w:ascii="Arial" w:eastAsia="Times New Roman" w:hAnsi="Arial" w:cs="Arial"/>
        </w:rPr>
        <w:t xml:space="preserve">ith assistance from Jay Manalo and </w:t>
      </w:r>
      <w:r w:rsidRPr="006242E3">
        <w:rPr>
          <w:rFonts w:ascii="Arial" w:eastAsia="Times New Roman" w:hAnsi="Arial" w:cs="Arial"/>
        </w:rPr>
        <w:t>Cecilia Su</w:t>
      </w:r>
      <w:r w:rsidR="002359B1">
        <w:rPr>
          <w:rFonts w:ascii="Arial" w:eastAsia="Times New Roman" w:hAnsi="Arial" w:cs="Arial"/>
        </w:rPr>
        <w:t>n</w:t>
      </w:r>
      <w:r w:rsidRPr="006242E3">
        <w:rPr>
          <w:rFonts w:ascii="Arial" w:eastAsia="Times New Roman" w:hAnsi="Arial" w:cs="Arial"/>
        </w:rPr>
        <w:t>. They may take the liberty to manage some of your settings</w:t>
      </w:r>
      <w:r w:rsidR="006B3477" w:rsidRPr="006242E3">
        <w:rPr>
          <w:rFonts w:ascii="Arial" w:eastAsia="Times New Roman" w:hAnsi="Arial" w:cs="Arial"/>
        </w:rPr>
        <w:t>,</w:t>
      </w:r>
      <w:r w:rsidRPr="006242E3">
        <w:rPr>
          <w:rFonts w:ascii="Arial" w:eastAsia="Times New Roman" w:hAnsi="Arial" w:cs="Arial"/>
        </w:rPr>
        <w:t xml:space="preserve"> if needed</w:t>
      </w:r>
      <w:r w:rsidR="006B3477" w:rsidRPr="006242E3">
        <w:rPr>
          <w:rFonts w:ascii="Arial" w:eastAsia="Times New Roman" w:hAnsi="Arial" w:cs="Arial"/>
        </w:rPr>
        <w:t>,</w:t>
      </w:r>
      <w:r w:rsidRPr="006242E3">
        <w:rPr>
          <w:rFonts w:ascii="Arial" w:eastAsia="Times New Roman" w:hAnsi="Arial" w:cs="Arial"/>
        </w:rPr>
        <w:t xml:space="preserve"> for the exp</w:t>
      </w:r>
      <w:r w:rsidR="007E50FD" w:rsidRPr="006242E3">
        <w:rPr>
          <w:rFonts w:ascii="Arial" w:eastAsia="Times New Roman" w:hAnsi="Arial" w:cs="Arial"/>
        </w:rPr>
        <w:t xml:space="preserve">erience of the overall meeting, e.g., </w:t>
      </w:r>
      <w:r w:rsidRPr="006242E3">
        <w:rPr>
          <w:rFonts w:ascii="Arial" w:eastAsia="Times New Roman" w:hAnsi="Arial" w:cs="Arial"/>
        </w:rPr>
        <w:t>turning off your microphone if you have unintentionally left it on for an extended period.</w:t>
      </w:r>
    </w:p>
    <w:p w14:paraId="32304F22" w14:textId="434D513B" w:rsidR="004F4CF9" w:rsidRDefault="007E50FD" w:rsidP="004F4CF9">
      <w:pPr>
        <w:pStyle w:val="ListParagraph"/>
        <w:numPr>
          <w:ilvl w:val="0"/>
          <w:numId w:val="6"/>
        </w:numPr>
        <w:spacing w:before="100" w:beforeAutospacing="1" w:after="100" w:afterAutospacing="1"/>
        <w:ind w:left="720"/>
        <w:rPr>
          <w:rFonts w:ascii="Arial" w:eastAsia="Times New Roman" w:hAnsi="Arial" w:cs="Arial"/>
        </w:rPr>
      </w:pPr>
      <w:r w:rsidRPr="006242E3">
        <w:rPr>
          <w:rFonts w:ascii="Arial" w:eastAsia="Times New Roman" w:hAnsi="Arial" w:cs="Arial"/>
        </w:rPr>
        <w:t>You can send a private chat</w:t>
      </w:r>
      <w:r w:rsidR="001D0B62" w:rsidRPr="006242E3">
        <w:rPr>
          <w:rFonts w:ascii="Arial" w:eastAsia="Times New Roman" w:hAnsi="Arial" w:cs="Arial"/>
        </w:rPr>
        <w:t xml:space="preserve"> message </w:t>
      </w:r>
      <w:r w:rsidRPr="006242E3">
        <w:rPr>
          <w:rFonts w:ascii="Arial" w:eastAsia="Times New Roman" w:hAnsi="Arial" w:cs="Arial"/>
        </w:rPr>
        <w:t xml:space="preserve">to </w:t>
      </w:r>
      <w:r w:rsidR="00AE372F" w:rsidRPr="006242E3">
        <w:rPr>
          <w:rFonts w:ascii="Arial" w:eastAsia="Times New Roman" w:hAnsi="Arial" w:cs="Arial"/>
        </w:rPr>
        <w:t xml:space="preserve">the host or co-host </w:t>
      </w:r>
      <w:r w:rsidR="001D0B62" w:rsidRPr="006242E3">
        <w:rPr>
          <w:rFonts w:ascii="Arial" w:eastAsia="Times New Roman" w:hAnsi="Arial" w:cs="Arial"/>
        </w:rPr>
        <w:t>if you need assistance during the sessions. If you look at the participant list, co-hosts are identified next to their names.</w:t>
      </w:r>
    </w:p>
    <w:p w14:paraId="01B3CE13" w14:textId="4FF01C8C" w:rsidR="004F4CF9" w:rsidRDefault="004F4CF9">
      <w:pPr>
        <w:rPr>
          <w:rFonts w:ascii="Arial" w:hAnsi="Arial" w:cs="Arial"/>
        </w:rPr>
      </w:pPr>
      <w:r>
        <w:rPr>
          <w:rFonts w:ascii="Arial" w:hAnsi="Arial" w:cs="Arial"/>
        </w:rPr>
        <w:t>Look forward to “seeing” everyone soon!!</w:t>
      </w:r>
    </w:p>
    <w:p w14:paraId="4983FFA6" w14:textId="77777777" w:rsidR="006242E3" w:rsidRDefault="006242E3">
      <w:pPr>
        <w:rPr>
          <w:rFonts w:ascii="Arial" w:hAnsi="Arial" w:cs="Arial"/>
        </w:rPr>
      </w:pPr>
    </w:p>
    <w:p w14:paraId="14C2CF95" w14:textId="6D59D755" w:rsidR="004F4CF9" w:rsidRDefault="006242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4F4CF9">
        <w:rPr>
          <w:rFonts w:ascii="Arial" w:hAnsi="Arial" w:cs="Arial"/>
        </w:rPr>
        <w:t>ACCTA 2020 Tech Team</w:t>
      </w:r>
      <w:r>
        <w:rPr>
          <w:rFonts w:ascii="Arial" w:hAnsi="Arial" w:cs="Arial"/>
        </w:rPr>
        <w:t>,</w:t>
      </w:r>
    </w:p>
    <w:p w14:paraId="5029C43A" w14:textId="2AA6D828" w:rsidR="006242E3" w:rsidRDefault="006242E3" w:rsidP="006242E3">
      <w:pPr>
        <w:rPr>
          <w:rFonts w:ascii="Arial" w:hAnsi="Arial" w:cs="Arial"/>
        </w:rPr>
      </w:pPr>
      <w:r>
        <w:rPr>
          <w:rFonts w:ascii="Arial" w:hAnsi="Arial" w:cs="Arial"/>
        </w:rPr>
        <w:t>Jason Hindman, Jay Manalo, and Cecilia Sun</w:t>
      </w:r>
    </w:p>
    <w:p w14:paraId="5DBF4F2C" w14:textId="6D099574" w:rsidR="006242E3" w:rsidRDefault="006242E3" w:rsidP="006242E3">
      <w:pPr>
        <w:rPr>
          <w:rFonts w:ascii="Arial" w:hAnsi="Arial" w:cs="Arial"/>
        </w:rPr>
      </w:pPr>
      <w:hyperlink r:id="rId8" w:history="1">
        <w:r w:rsidRPr="00ED2213">
          <w:rPr>
            <w:rStyle w:val="Hyperlink"/>
            <w:rFonts w:ascii="Arial" w:hAnsi="Arial" w:cs="Arial"/>
          </w:rPr>
          <w:t>jhindman@caps.tamu.edu</w:t>
        </w:r>
      </w:hyperlink>
      <w:r>
        <w:rPr>
          <w:rFonts w:ascii="Arial" w:hAnsi="Arial" w:cs="Arial"/>
        </w:rPr>
        <w:t xml:space="preserve">, </w:t>
      </w:r>
      <w:hyperlink r:id="rId9" w:history="1">
        <w:r w:rsidRPr="00ED2213">
          <w:rPr>
            <w:rStyle w:val="Hyperlink"/>
            <w:rFonts w:ascii="Arial" w:hAnsi="Arial" w:cs="Arial"/>
          </w:rPr>
          <w:t>mjmanalo@email.wcu.edu</w:t>
        </w:r>
      </w:hyperlink>
      <w:r>
        <w:rPr>
          <w:rFonts w:ascii="Arial" w:hAnsi="Arial" w:cs="Arial"/>
        </w:rPr>
        <w:t xml:space="preserve">, </w:t>
      </w:r>
      <w:hyperlink r:id="rId10" w:history="1">
        <w:r w:rsidRPr="00ED2213">
          <w:rPr>
            <w:rStyle w:val="Hyperlink"/>
            <w:rFonts w:ascii="Arial" w:hAnsi="Arial" w:cs="Arial"/>
          </w:rPr>
          <w:t>csun@central.uh.edu</w:t>
        </w:r>
      </w:hyperlink>
    </w:p>
    <w:p w14:paraId="32F2F164" w14:textId="77777777" w:rsidR="006242E3" w:rsidRDefault="006242E3" w:rsidP="006242E3">
      <w:pPr>
        <w:rPr>
          <w:rFonts w:ascii="Arial" w:hAnsi="Arial" w:cs="Arial"/>
        </w:rPr>
      </w:pPr>
    </w:p>
    <w:p w14:paraId="254B2DD3" w14:textId="77777777" w:rsidR="006242E3" w:rsidRDefault="006242E3">
      <w:pPr>
        <w:rPr>
          <w:rFonts w:ascii="Arial" w:hAnsi="Arial" w:cs="Arial"/>
        </w:rPr>
      </w:pPr>
    </w:p>
    <w:p w14:paraId="13F91285" w14:textId="77777777" w:rsidR="006242E3" w:rsidRPr="006242E3" w:rsidRDefault="006242E3">
      <w:pPr>
        <w:rPr>
          <w:rFonts w:ascii="Arial" w:hAnsi="Arial" w:cs="Arial"/>
        </w:rPr>
      </w:pPr>
    </w:p>
    <w:sectPr w:rsidR="006242E3" w:rsidRPr="0062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84E"/>
    <w:multiLevelType w:val="multilevel"/>
    <w:tmpl w:val="57B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22CB6"/>
    <w:multiLevelType w:val="multilevel"/>
    <w:tmpl w:val="152C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73369"/>
    <w:multiLevelType w:val="hybridMultilevel"/>
    <w:tmpl w:val="F83A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D4083"/>
    <w:multiLevelType w:val="multilevel"/>
    <w:tmpl w:val="4BE8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345BA"/>
    <w:multiLevelType w:val="hybridMultilevel"/>
    <w:tmpl w:val="465C9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26B44"/>
    <w:multiLevelType w:val="multilevel"/>
    <w:tmpl w:val="C00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34"/>
    <w:rsid w:val="0017519A"/>
    <w:rsid w:val="001D0B62"/>
    <w:rsid w:val="002359B1"/>
    <w:rsid w:val="002A2003"/>
    <w:rsid w:val="003570EB"/>
    <w:rsid w:val="00437311"/>
    <w:rsid w:val="004A66AE"/>
    <w:rsid w:val="004B7F65"/>
    <w:rsid w:val="004F4CF9"/>
    <w:rsid w:val="00566E63"/>
    <w:rsid w:val="00582929"/>
    <w:rsid w:val="006242E3"/>
    <w:rsid w:val="006A133B"/>
    <w:rsid w:val="006B3477"/>
    <w:rsid w:val="007C6356"/>
    <w:rsid w:val="007E50FD"/>
    <w:rsid w:val="0090297F"/>
    <w:rsid w:val="00A03C34"/>
    <w:rsid w:val="00A619A7"/>
    <w:rsid w:val="00AE372F"/>
    <w:rsid w:val="00C75097"/>
    <w:rsid w:val="00CF2385"/>
    <w:rsid w:val="00E12422"/>
    <w:rsid w:val="00FB20CF"/>
    <w:rsid w:val="00FC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D95B"/>
  <w15:chartTrackingRefBased/>
  <w15:docId w15:val="{DE2B39B5-D5C2-4EF1-937C-5FF521B2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C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03C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C34"/>
    <w:rPr>
      <w:b/>
      <w:bCs/>
    </w:rPr>
  </w:style>
  <w:style w:type="paragraph" w:styleId="ListParagraph">
    <w:name w:val="List Paragraph"/>
    <w:basedOn w:val="Normal"/>
    <w:uiPriority w:val="34"/>
    <w:qFormat/>
    <w:rsid w:val="00FC3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6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A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ndman@caps.tam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categories/2001016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201362233-Upgrade-update-to-the-latest-vers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accessibility/faq" TargetMode="External"/><Relationship Id="rId10" Type="http://schemas.openxmlformats.org/officeDocument/2006/relationships/hyperlink" Target="mailto:csun@central.u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manalo@email.w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Cecilia</dc:creator>
  <cp:keywords/>
  <dc:description/>
  <cp:lastModifiedBy>Sun, Cecilia</cp:lastModifiedBy>
  <cp:revision>4</cp:revision>
  <dcterms:created xsi:type="dcterms:W3CDTF">2020-10-16T21:44:00Z</dcterms:created>
  <dcterms:modified xsi:type="dcterms:W3CDTF">2020-10-16T21:45:00Z</dcterms:modified>
</cp:coreProperties>
</file>